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D3E" w:rsidRPr="006D1C1D" w:rsidRDefault="00776D3E" w:rsidP="00776D3E">
      <w:pPr>
        <w:jc w:val="right"/>
        <w:rPr>
          <w:rFonts w:ascii="Tahoma" w:hAnsi="Tahoma" w:cs="Tahoma"/>
          <w:b/>
          <w:i/>
          <w:iCs/>
          <w:color w:val="000000"/>
          <w:sz w:val="22"/>
          <w:szCs w:val="22"/>
        </w:rPr>
      </w:pPr>
      <w:r w:rsidRPr="006D1C1D">
        <w:rPr>
          <w:rFonts w:ascii="Tahoma" w:hAnsi="Tahoma" w:cs="Tahoma"/>
          <w:b/>
          <w:i/>
          <w:iCs/>
          <w:color w:val="000000"/>
          <w:sz w:val="22"/>
          <w:szCs w:val="22"/>
        </w:rPr>
        <w:t>Приложение №1</w:t>
      </w:r>
    </w:p>
    <w:p w:rsidR="00776D3E" w:rsidRPr="006D1C1D" w:rsidRDefault="00776D3E" w:rsidP="00776D3E">
      <w:pPr>
        <w:rPr>
          <w:rFonts w:ascii="Tahoma" w:hAnsi="Tahoma" w:cs="Tahoma"/>
          <w:sz w:val="22"/>
          <w:szCs w:val="22"/>
          <w:highlight w:val="yellow"/>
        </w:rPr>
      </w:pPr>
      <w:r w:rsidRPr="006D1C1D">
        <w:rPr>
          <w:rFonts w:ascii="Tahoma" w:hAnsi="Tahoma" w:cs="Tahoma"/>
          <w:sz w:val="22"/>
          <w:szCs w:val="22"/>
          <w:highlight w:val="yellow"/>
        </w:rPr>
        <w:t>Наименование организации (фирменный знак, если есть)</w:t>
      </w:r>
    </w:p>
    <w:p w:rsidR="00776D3E" w:rsidRPr="006D1C1D" w:rsidRDefault="00776D3E" w:rsidP="00776D3E">
      <w:pPr>
        <w:rPr>
          <w:rFonts w:ascii="Tahoma" w:hAnsi="Tahoma" w:cs="Tahoma"/>
          <w:sz w:val="22"/>
          <w:szCs w:val="22"/>
        </w:rPr>
      </w:pPr>
      <w:r w:rsidRPr="006D1C1D">
        <w:rPr>
          <w:rFonts w:ascii="Tahoma" w:hAnsi="Tahoma" w:cs="Tahoma"/>
          <w:sz w:val="22"/>
          <w:szCs w:val="22"/>
          <w:highlight w:val="yellow"/>
        </w:rPr>
        <w:t xml:space="preserve">Адрес, реквизиты, </w:t>
      </w:r>
      <w:r w:rsidRPr="006D1C1D">
        <w:rPr>
          <w:rFonts w:ascii="Tahoma" w:hAnsi="Tahoma" w:cs="Tahoma"/>
          <w:sz w:val="22"/>
          <w:szCs w:val="22"/>
          <w:highlight w:val="yellow"/>
          <w:lang w:val="en-US"/>
        </w:rPr>
        <w:t>e</w:t>
      </w:r>
      <w:r w:rsidRPr="006D1C1D">
        <w:rPr>
          <w:rFonts w:ascii="Tahoma" w:hAnsi="Tahoma" w:cs="Tahoma"/>
          <w:sz w:val="22"/>
          <w:szCs w:val="22"/>
          <w:highlight w:val="yellow"/>
        </w:rPr>
        <w:t>-</w:t>
      </w:r>
      <w:r w:rsidRPr="006D1C1D">
        <w:rPr>
          <w:rFonts w:ascii="Tahoma" w:hAnsi="Tahoma" w:cs="Tahoma"/>
          <w:sz w:val="22"/>
          <w:szCs w:val="22"/>
          <w:highlight w:val="yellow"/>
          <w:lang w:val="en-US"/>
        </w:rPr>
        <w:t>mail</w:t>
      </w:r>
      <w:r w:rsidRPr="006D1C1D">
        <w:rPr>
          <w:rFonts w:ascii="Tahoma" w:hAnsi="Tahoma" w:cs="Tahoma"/>
          <w:sz w:val="22"/>
          <w:szCs w:val="22"/>
          <w:highlight w:val="yellow"/>
        </w:rPr>
        <w:t>, телефон, факс</w:t>
      </w:r>
    </w:p>
    <w:p w:rsidR="00776D3E" w:rsidRPr="006D1C1D" w:rsidRDefault="00776D3E" w:rsidP="00776D3E">
      <w:pPr>
        <w:rPr>
          <w:rFonts w:ascii="Tahoma" w:hAnsi="Tahoma" w:cs="Tahoma"/>
          <w:sz w:val="22"/>
          <w:szCs w:val="22"/>
        </w:rPr>
      </w:pPr>
    </w:p>
    <w:p w:rsidR="00776D3E" w:rsidRPr="006D1C1D" w:rsidRDefault="00776D3E" w:rsidP="00776D3E">
      <w:pPr>
        <w:rPr>
          <w:rFonts w:ascii="Tahoma" w:hAnsi="Tahoma" w:cs="Tahoma"/>
          <w:sz w:val="22"/>
          <w:szCs w:val="22"/>
        </w:rPr>
      </w:pPr>
    </w:p>
    <w:p w:rsidR="00776D3E" w:rsidRPr="006D1C1D" w:rsidRDefault="00776D3E" w:rsidP="00776D3E">
      <w:pPr>
        <w:jc w:val="center"/>
        <w:rPr>
          <w:rFonts w:ascii="Tahoma" w:hAnsi="Tahoma" w:cs="Tahoma"/>
          <w:b/>
          <w:sz w:val="22"/>
          <w:szCs w:val="22"/>
        </w:rPr>
      </w:pPr>
      <w:r w:rsidRPr="006D1C1D">
        <w:rPr>
          <w:rFonts w:ascii="Tahoma" w:hAnsi="Tahoma" w:cs="Tahoma"/>
          <w:b/>
          <w:sz w:val="22"/>
          <w:szCs w:val="22"/>
        </w:rPr>
        <w:t>Коммерческое предложение</w:t>
      </w:r>
    </w:p>
    <w:p w:rsidR="00776D3E" w:rsidRPr="006D1C1D" w:rsidRDefault="00776D3E" w:rsidP="00776D3E">
      <w:pPr>
        <w:rPr>
          <w:rFonts w:ascii="Tahoma" w:hAnsi="Tahoma" w:cs="Tahoma"/>
          <w:sz w:val="22"/>
          <w:szCs w:val="22"/>
        </w:rPr>
      </w:pPr>
    </w:p>
    <w:p w:rsidR="00776D3E" w:rsidRPr="006D1C1D" w:rsidRDefault="00776D3E" w:rsidP="00776D3E">
      <w:pPr>
        <w:jc w:val="both"/>
        <w:rPr>
          <w:rFonts w:ascii="Tahoma" w:hAnsi="Tahoma" w:cs="Tahoma"/>
          <w:sz w:val="22"/>
          <w:szCs w:val="22"/>
        </w:rPr>
      </w:pPr>
      <w:r w:rsidRPr="006D1C1D">
        <w:rPr>
          <w:rFonts w:ascii="Tahoma" w:hAnsi="Tahoma" w:cs="Tahoma"/>
          <w:b/>
          <w:sz w:val="22"/>
          <w:szCs w:val="22"/>
        </w:rPr>
        <w:t>Краткая информация о компании:</w:t>
      </w:r>
      <w:r w:rsidRPr="006D1C1D">
        <w:rPr>
          <w:rFonts w:ascii="Tahoma" w:hAnsi="Tahoma" w:cs="Tahoma"/>
          <w:sz w:val="22"/>
          <w:szCs w:val="22"/>
        </w:rPr>
        <w:t xml:space="preserve"> (с какого времени на рынке грузоперевозок, какой автопарк, опыт выполнения подобных договоров, с какими компаниями уже сотрудничаете  и т.д. и т.п.)</w:t>
      </w:r>
    </w:p>
    <w:p w:rsidR="00776D3E" w:rsidRPr="006D1C1D" w:rsidRDefault="00776D3E" w:rsidP="00776D3E">
      <w:pPr>
        <w:jc w:val="both"/>
        <w:rPr>
          <w:rFonts w:ascii="Tahoma" w:hAnsi="Tahoma" w:cs="Tahoma"/>
          <w:sz w:val="22"/>
          <w:szCs w:val="22"/>
        </w:rPr>
      </w:pPr>
    </w:p>
    <w:p w:rsidR="00776D3E" w:rsidRPr="006D1C1D" w:rsidRDefault="00776D3E" w:rsidP="00776D3E">
      <w:pPr>
        <w:rPr>
          <w:rFonts w:ascii="Tahoma" w:hAnsi="Tahoma" w:cs="Tahoma"/>
          <w:b/>
          <w:sz w:val="22"/>
          <w:szCs w:val="22"/>
        </w:rPr>
      </w:pPr>
      <w:r w:rsidRPr="006D1C1D">
        <w:rPr>
          <w:rFonts w:ascii="Tahoma" w:hAnsi="Tahoma" w:cs="Tahoma"/>
          <w:b/>
          <w:sz w:val="22"/>
          <w:szCs w:val="22"/>
        </w:rPr>
        <w:t>Тарифы:</w:t>
      </w:r>
    </w:p>
    <w:tbl>
      <w:tblPr>
        <w:tblW w:w="10880" w:type="dxa"/>
        <w:tblInd w:w="-1416" w:type="dxa"/>
        <w:tblLayout w:type="fixed"/>
        <w:tblLook w:val="0000" w:firstRow="0" w:lastRow="0" w:firstColumn="0" w:lastColumn="0" w:noHBand="0" w:noVBand="0"/>
      </w:tblPr>
      <w:tblGrid>
        <w:gridCol w:w="2000"/>
        <w:gridCol w:w="1984"/>
        <w:gridCol w:w="1134"/>
        <w:gridCol w:w="1276"/>
        <w:gridCol w:w="1509"/>
        <w:gridCol w:w="1418"/>
        <w:gridCol w:w="1559"/>
      </w:tblGrid>
      <w:tr w:rsidR="00776D3E" w:rsidRPr="006D1C1D" w:rsidTr="00A571A4">
        <w:trPr>
          <w:trHeight w:val="555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D1C1D">
              <w:rPr>
                <w:rFonts w:ascii="Tahoma" w:hAnsi="Tahoma" w:cs="Tahoma"/>
                <w:b/>
                <w:sz w:val="20"/>
                <w:szCs w:val="20"/>
              </w:rPr>
              <w:t>Тип транспортного средства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D1C1D">
              <w:rPr>
                <w:rFonts w:ascii="Tahoma" w:hAnsi="Tahoma" w:cs="Tahoma"/>
                <w:b/>
                <w:sz w:val="20"/>
                <w:szCs w:val="20"/>
              </w:rPr>
              <w:t>Грузоподъемность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D1C1D">
              <w:rPr>
                <w:rFonts w:ascii="Tahoma" w:hAnsi="Tahoma" w:cs="Tahoma"/>
                <w:b/>
                <w:sz w:val="20"/>
                <w:szCs w:val="20"/>
              </w:rPr>
              <w:t>Стоимость работы по городу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D1C1D">
              <w:rPr>
                <w:rFonts w:ascii="Tahoma" w:hAnsi="Tahoma" w:cs="Tahoma"/>
                <w:b/>
                <w:sz w:val="20"/>
                <w:szCs w:val="20"/>
              </w:rPr>
              <w:t xml:space="preserve">Стоимость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доставки по ЮФО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D1C1D">
              <w:rPr>
                <w:rFonts w:ascii="Tahoma" w:hAnsi="Tahoma" w:cs="Tahoma"/>
                <w:b/>
                <w:sz w:val="20"/>
                <w:szCs w:val="20"/>
              </w:rPr>
              <w:t xml:space="preserve">Стоимость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доставки по СКФО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3E" w:rsidRDefault="00776D3E" w:rsidP="00A571A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Стоимость посещения 1 </w:t>
            </w:r>
            <w:proofErr w:type="spellStart"/>
            <w:proofErr w:type="gramStart"/>
            <w:r>
              <w:rPr>
                <w:rFonts w:ascii="Tahoma" w:hAnsi="Tahoma" w:cs="Tahoma"/>
                <w:b/>
                <w:sz w:val="20"/>
                <w:szCs w:val="20"/>
              </w:rPr>
              <w:t>тт</w:t>
            </w:r>
            <w:proofErr w:type="spellEnd"/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на маршруте</w:t>
            </w:r>
          </w:p>
        </w:tc>
      </w:tr>
      <w:tr w:rsidR="00776D3E" w:rsidRPr="006D1C1D" w:rsidTr="00A571A4">
        <w:trPr>
          <w:trHeight w:val="45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D1C1D">
              <w:rPr>
                <w:rFonts w:ascii="Tahoma" w:hAnsi="Tahoma" w:cs="Tahoma"/>
                <w:sz w:val="20"/>
                <w:szCs w:val="20"/>
              </w:rPr>
              <w:t>руб. / 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6D1C1D">
              <w:rPr>
                <w:rFonts w:ascii="Tahoma" w:hAnsi="Tahoma" w:cs="Tahoma"/>
                <w:sz w:val="20"/>
                <w:szCs w:val="20"/>
                <w:lang w:val="en-US"/>
              </w:rPr>
              <w:t>MIN</w:t>
            </w:r>
          </w:p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D1C1D">
              <w:rPr>
                <w:rFonts w:ascii="Tahoma" w:hAnsi="Tahoma" w:cs="Tahoma"/>
                <w:sz w:val="20"/>
                <w:szCs w:val="20"/>
              </w:rPr>
              <w:t>кол-во часов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D1C1D">
              <w:rPr>
                <w:rFonts w:ascii="Tahoma" w:hAnsi="Tahoma" w:cs="Tahoma"/>
                <w:sz w:val="20"/>
                <w:szCs w:val="20"/>
              </w:rPr>
              <w:t xml:space="preserve">руб. / </w:t>
            </w:r>
            <w:proofErr w:type="gramStart"/>
            <w:r w:rsidRPr="006D1C1D">
              <w:rPr>
                <w:rFonts w:ascii="Tahoma" w:hAnsi="Tahoma" w:cs="Tahoma"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D1C1D">
              <w:rPr>
                <w:rFonts w:ascii="Tahoma" w:hAnsi="Tahoma" w:cs="Tahoma"/>
                <w:sz w:val="20"/>
                <w:szCs w:val="20"/>
              </w:rPr>
              <w:t xml:space="preserve">руб. / </w:t>
            </w:r>
            <w:proofErr w:type="gramStart"/>
            <w:r w:rsidRPr="006D1C1D">
              <w:rPr>
                <w:rFonts w:ascii="Tahoma" w:hAnsi="Tahoma" w:cs="Tahoma"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руб./1 </w:t>
            </w:r>
            <w:proofErr w:type="spellStart"/>
            <w:proofErr w:type="gramStart"/>
            <w:r>
              <w:rPr>
                <w:rFonts w:ascii="Tahoma" w:hAnsi="Tahoma" w:cs="Tahoma"/>
                <w:sz w:val="20"/>
                <w:szCs w:val="20"/>
              </w:rPr>
              <w:t>тт</w:t>
            </w:r>
            <w:proofErr w:type="spellEnd"/>
            <w:proofErr w:type="gramEnd"/>
          </w:p>
        </w:tc>
      </w:tr>
      <w:tr w:rsidR="00776D3E" w:rsidRPr="006D1C1D" w:rsidTr="00A571A4">
        <w:trPr>
          <w:trHeight w:val="483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Металлическая будка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До </w:t>
            </w:r>
            <w:r w:rsidRPr="006D1C1D">
              <w:rPr>
                <w:rFonts w:ascii="Tahoma" w:hAnsi="Tahoma" w:cs="Tahoma"/>
                <w:sz w:val="22"/>
                <w:szCs w:val="22"/>
              </w:rPr>
              <w:t xml:space="preserve">1.5 т, </w:t>
            </w:r>
            <w:smartTag w:uri="urn:schemas-microsoft-com:office:smarttags" w:element="metricconverter">
              <w:smartTagPr>
                <w:attr w:name="ProductID" w:val="11 м3"/>
              </w:smartTagPr>
              <w:r w:rsidRPr="006D1C1D">
                <w:rPr>
                  <w:rFonts w:ascii="Tahoma" w:hAnsi="Tahoma" w:cs="Tahoma"/>
                  <w:sz w:val="22"/>
                  <w:szCs w:val="22"/>
                </w:rPr>
                <w:t>11 м3</w:t>
              </w:r>
            </w:smartTag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6D3E" w:rsidRPr="006D1C1D" w:rsidTr="00A571A4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D3E" w:rsidRPr="006D1C1D" w:rsidRDefault="00776D3E" w:rsidP="00A571A4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Металлическая будка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D1C1D">
              <w:rPr>
                <w:rFonts w:ascii="Tahoma" w:hAnsi="Tahoma" w:cs="Tahoma"/>
                <w:sz w:val="22"/>
                <w:szCs w:val="22"/>
              </w:rPr>
              <w:t>до 2 т, 14-16 м3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6D3E" w:rsidRPr="006D1C1D" w:rsidTr="00A571A4">
        <w:trPr>
          <w:trHeight w:val="444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Металлический фургон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До </w:t>
            </w:r>
            <w:r w:rsidRPr="006D1C1D">
              <w:rPr>
                <w:rFonts w:ascii="Tahoma" w:hAnsi="Tahoma" w:cs="Tahoma"/>
                <w:sz w:val="22"/>
                <w:szCs w:val="22"/>
              </w:rPr>
              <w:t>3 т, 17-21 м3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6D3E" w:rsidRPr="006D1C1D" w:rsidTr="00A571A4">
        <w:trPr>
          <w:trHeight w:val="44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D3E" w:rsidRDefault="00776D3E" w:rsidP="00A571A4">
            <w:r w:rsidRPr="00900D18">
              <w:rPr>
                <w:rFonts w:ascii="Tahoma" w:hAnsi="Tahoma" w:cs="Tahoma"/>
                <w:sz w:val="22"/>
                <w:szCs w:val="22"/>
              </w:rPr>
              <w:t>Металлический фургон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До 5 т 28 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6D3E" w:rsidRPr="006D1C1D" w:rsidTr="00A571A4">
        <w:trPr>
          <w:trHeight w:val="44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D3E" w:rsidRDefault="00776D3E" w:rsidP="00A571A4">
            <w:r w:rsidRPr="00900D18">
              <w:rPr>
                <w:rFonts w:ascii="Tahoma" w:hAnsi="Tahoma" w:cs="Tahoma"/>
                <w:sz w:val="22"/>
                <w:szCs w:val="22"/>
              </w:rPr>
              <w:t>Металлический фургон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До 10 т 40 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6D3E" w:rsidRPr="006D1C1D" w:rsidTr="00A571A4">
        <w:trPr>
          <w:trHeight w:val="44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D3E" w:rsidRDefault="00776D3E" w:rsidP="00A571A4">
            <w:r w:rsidRPr="00900D18">
              <w:rPr>
                <w:rFonts w:ascii="Tahoma" w:hAnsi="Tahoma" w:cs="Tahoma"/>
                <w:sz w:val="22"/>
                <w:szCs w:val="22"/>
              </w:rPr>
              <w:t>Металлический фургон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До20 т 89м3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D3E" w:rsidRPr="006D1C1D" w:rsidRDefault="00776D3E" w:rsidP="00A571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776D3E" w:rsidRPr="006D1C1D" w:rsidRDefault="00776D3E" w:rsidP="00776D3E">
      <w:pPr>
        <w:jc w:val="both"/>
        <w:rPr>
          <w:rFonts w:ascii="Tahoma" w:hAnsi="Tahoma" w:cs="Tahoma"/>
          <w:sz w:val="22"/>
          <w:szCs w:val="22"/>
        </w:rPr>
      </w:pPr>
    </w:p>
    <w:p w:rsidR="00776D3E" w:rsidRPr="006D1C1D" w:rsidRDefault="00776D3E" w:rsidP="00776D3E">
      <w:pPr>
        <w:jc w:val="both"/>
        <w:rPr>
          <w:rFonts w:ascii="Tahoma" w:hAnsi="Tahoma" w:cs="Tahoma"/>
          <w:sz w:val="22"/>
          <w:szCs w:val="22"/>
        </w:rPr>
      </w:pPr>
    </w:p>
    <w:p w:rsidR="00776D3E" w:rsidRPr="006D1C1D" w:rsidRDefault="00776D3E" w:rsidP="00776D3E">
      <w:pPr>
        <w:jc w:val="both"/>
        <w:rPr>
          <w:rFonts w:ascii="Tahoma" w:hAnsi="Tahoma" w:cs="Tahoma"/>
          <w:sz w:val="22"/>
          <w:szCs w:val="22"/>
        </w:rPr>
      </w:pPr>
      <w:r w:rsidRPr="006D1C1D">
        <w:rPr>
          <w:rFonts w:ascii="Tahoma" w:hAnsi="Tahoma" w:cs="Tahoma"/>
          <w:sz w:val="22"/>
          <w:szCs w:val="22"/>
        </w:rPr>
        <w:t xml:space="preserve">Тарифы указаны </w:t>
      </w:r>
      <w:r w:rsidRPr="006D1C1D">
        <w:rPr>
          <w:rFonts w:ascii="Tahoma" w:hAnsi="Tahoma" w:cs="Tahoma"/>
          <w:sz w:val="22"/>
          <w:szCs w:val="22"/>
          <w:highlight w:val="yellow"/>
        </w:rPr>
        <w:t>с НДС/без НДС</w:t>
      </w:r>
    </w:p>
    <w:p w:rsidR="00776D3E" w:rsidRPr="006D1C1D" w:rsidRDefault="00776D3E" w:rsidP="00776D3E">
      <w:pPr>
        <w:jc w:val="both"/>
        <w:rPr>
          <w:rFonts w:ascii="Tahoma" w:hAnsi="Tahoma" w:cs="Tahoma"/>
          <w:b/>
          <w:sz w:val="22"/>
          <w:szCs w:val="22"/>
        </w:rPr>
      </w:pPr>
    </w:p>
    <w:p w:rsidR="00776D3E" w:rsidRPr="006D1C1D" w:rsidRDefault="00776D3E" w:rsidP="00776D3E">
      <w:pPr>
        <w:jc w:val="both"/>
        <w:rPr>
          <w:rFonts w:ascii="Tahoma" w:hAnsi="Tahoma" w:cs="Tahoma"/>
          <w:sz w:val="22"/>
          <w:szCs w:val="22"/>
        </w:rPr>
      </w:pPr>
      <w:r w:rsidRPr="006D1C1D">
        <w:rPr>
          <w:rFonts w:ascii="Tahoma" w:hAnsi="Tahoma" w:cs="Tahoma"/>
          <w:b/>
          <w:sz w:val="22"/>
          <w:szCs w:val="22"/>
        </w:rPr>
        <w:t>Условия оплаты (возможные скидки):</w:t>
      </w:r>
      <w:r w:rsidRPr="006D1C1D">
        <w:rPr>
          <w:rFonts w:ascii="Tahoma" w:hAnsi="Tahoma" w:cs="Tahoma"/>
          <w:sz w:val="22"/>
          <w:szCs w:val="22"/>
        </w:rPr>
        <w:t xml:space="preserve"> безналичный расчет, отсрочка платежа </w:t>
      </w:r>
      <w:r w:rsidRPr="006D1C1D">
        <w:rPr>
          <w:rFonts w:ascii="Tahoma" w:hAnsi="Tahoma" w:cs="Tahoma"/>
          <w:sz w:val="22"/>
          <w:szCs w:val="22"/>
          <w:highlight w:val="yellow"/>
        </w:rPr>
        <w:t>___</w:t>
      </w:r>
      <w:r w:rsidRPr="006D1C1D">
        <w:rPr>
          <w:rFonts w:ascii="Tahoma" w:hAnsi="Tahoma" w:cs="Tahoma"/>
          <w:sz w:val="22"/>
          <w:szCs w:val="22"/>
        </w:rPr>
        <w:t xml:space="preserve"> календарных/банковских дней</w:t>
      </w:r>
      <w:r w:rsidR="00950E82">
        <w:rPr>
          <w:rFonts w:ascii="Tahoma" w:hAnsi="Tahoma" w:cs="Tahoma"/>
          <w:sz w:val="22"/>
          <w:szCs w:val="22"/>
        </w:rPr>
        <w:t xml:space="preserve">, фиксация цен </w:t>
      </w:r>
      <w:proofErr w:type="gramStart"/>
      <w:r w:rsidR="00950E82">
        <w:rPr>
          <w:rFonts w:ascii="Tahoma" w:hAnsi="Tahoma" w:cs="Tahoma"/>
          <w:sz w:val="22"/>
          <w:szCs w:val="22"/>
        </w:rPr>
        <w:t>на</w:t>
      </w:r>
      <w:proofErr w:type="gramEnd"/>
      <w:r w:rsidR="00950E82">
        <w:rPr>
          <w:rFonts w:ascii="Tahoma" w:hAnsi="Tahoma" w:cs="Tahoma"/>
          <w:sz w:val="22"/>
          <w:szCs w:val="22"/>
        </w:rPr>
        <w:t xml:space="preserve"> </w:t>
      </w:r>
      <w:r w:rsidR="00950E82" w:rsidRPr="00950E82">
        <w:rPr>
          <w:rFonts w:ascii="Tahoma" w:hAnsi="Tahoma" w:cs="Tahoma"/>
          <w:sz w:val="22"/>
          <w:szCs w:val="22"/>
          <w:highlight w:val="yellow"/>
        </w:rPr>
        <w:t>__</w:t>
      </w:r>
      <w:r w:rsidR="00950E82">
        <w:rPr>
          <w:rFonts w:ascii="Tahoma" w:hAnsi="Tahoma" w:cs="Tahoma"/>
          <w:sz w:val="22"/>
          <w:szCs w:val="22"/>
        </w:rPr>
        <w:t xml:space="preserve"> месяцев.</w:t>
      </w:r>
      <w:r w:rsidRPr="006D1C1D">
        <w:rPr>
          <w:rFonts w:ascii="Tahoma" w:hAnsi="Tahoma" w:cs="Tahoma"/>
          <w:sz w:val="22"/>
          <w:szCs w:val="22"/>
        </w:rPr>
        <w:t xml:space="preserve"> </w:t>
      </w:r>
    </w:p>
    <w:p w:rsidR="00776D3E" w:rsidRPr="006D1C1D" w:rsidRDefault="00776D3E" w:rsidP="00776D3E">
      <w:pPr>
        <w:jc w:val="both"/>
        <w:rPr>
          <w:rFonts w:ascii="Tahoma" w:hAnsi="Tahoma" w:cs="Tahoma"/>
          <w:sz w:val="22"/>
          <w:szCs w:val="22"/>
        </w:rPr>
      </w:pPr>
    </w:p>
    <w:p w:rsidR="00776D3E" w:rsidRPr="006D1C1D" w:rsidRDefault="00776D3E" w:rsidP="00776D3E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6D1C1D">
        <w:rPr>
          <w:rFonts w:ascii="Tahoma" w:hAnsi="Tahoma" w:cs="Tahoma"/>
          <w:b/>
          <w:sz w:val="22"/>
          <w:szCs w:val="22"/>
        </w:rPr>
        <w:t>Ответственность перевозчика:</w:t>
      </w:r>
      <w:r w:rsidRPr="006D1C1D">
        <w:rPr>
          <w:rFonts w:ascii="Tahoma" w:hAnsi="Tahoma" w:cs="Tahoma"/>
          <w:sz w:val="22"/>
          <w:szCs w:val="22"/>
        </w:rPr>
        <w:t xml:space="preserve"> полностью за утерянный/поврежденный груз по вине перевозчика, </w:t>
      </w:r>
      <w:r w:rsidRPr="006D1C1D">
        <w:rPr>
          <w:rFonts w:ascii="Tahoma" w:hAnsi="Tahoma" w:cs="Tahoma"/>
          <w:sz w:val="22"/>
          <w:szCs w:val="22"/>
          <w:u w:val="single"/>
        </w:rPr>
        <w:t>желательно указать сумму уставного капитала</w:t>
      </w:r>
    </w:p>
    <w:p w:rsidR="00776D3E" w:rsidRPr="006D1C1D" w:rsidRDefault="00776D3E" w:rsidP="00776D3E">
      <w:pPr>
        <w:jc w:val="both"/>
      </w:pPr>
    </w:p>
    <w:p w:rsidR="00776D3E" w:rsidRDefault="00776D3E" w:rsidP="00776D3E">
      <w:pPr>
        <w:jc w:val="both"/>
        <w:rPr>
          <w:rFonts w:ascii="Tahoma" w:hAnsi="Tahoma" w:cs="Tahoma"/>
          <w:sz w:val="22"/>
          <w:szCs w:val="22"/>
        </w:rPr>
      </w:pPr>
      <w:r w:rsidRPr="006D1C1D">
        <w:rPr>
          <w:rFonts w:ascii="Tahoma" w:hAnsi="Tahoma" w:cs="Tahoma"/>
          <w:b/>
          <w:sz w:val="22"/>
          <w:szCs w:val="22"/>
        </w:rPr>
        <w:t>Наличие требуемых видов транспорта:</w:t>
      </w:r>
      <w:r w:rsidRPr="006D1C1D">
        <w:rPr>
          <w:rFonts w:ascii="Tahoma" w:hAnsi="Tahoma" w:cs="Tahoma"/>
          <w:sz w:val="22"/>
          <w:szCs w:val="22"/>
        </w:rPr>
        <w:t xml:space="preserve"> типы и количество имеющихся транспортных средств</w:t>
      </w:r>
    </w:p>
    <w:p w:rsidR="00776D3E" w:rsidRPr="006D1C1D" w:rsidRDefault="00776D3E" w:rsidP="00776D3E">
      <w:pPr>
        <w:jc w:val="both"/>
        <w:rPr>
          <w:rFonts w:ascii="Tahoma" w:hAnsi="Tahoma" w:cs="Tahoma"/>
          <w:sz w:val="22"/>
          <w:szCs w:val="22"/>
        </w:rPr>
      </w:pPr>
    </w:p>
    <w:p w:rsidR="00776D3E" w:rsidRPr="00E13302" w:rsidRDefault="00776D3E" w:rsidP="00776D3E">
      <w:pPr>
        <w:jc w:val="both"/>
        <w:rPr>
          <w:rFonts w:ascii="Tahoma" w:hAnsi="Tahoma" w:cs="Tahoma"/>
          <w:sz w:val="22"/>
          <w:szCs w:val="22"/>
        </w:rPr>
      </w:pPr>
      <w:r w:rsidRPr="00E13302">
        <w:rPr>
          <w:rFonts w:ascii="Tahoma" w:hAnsi="Tahoma" w:cs="Tahoma"/>
          <w:sz w:val="22"/>
          <w:szCs w:val="22"/>
        </w:rPr>
        <w:t xml:space="preserve">Коэффициент </w:t>
      </w:r>
      <w:proofErr w:type="gramStart"/>
      <w:r w:rsidRPr="00E13302">
        <w:rPr>
          <w:rFonts w:ascii="Tahoma" w:hAnsi="Tahoma" w:cs="Tahoma"/>
          <w:sz w:val="22"/>
          <w:szCs w:val="22"/>
        </w:rPr>
        <w:t>при</w:t>
      </w:r>
      <w:proofErr w:type="gramEnd"/>
      <w:r w:rsidRPr="00E13302">
        <w:rPr>
          <w:rFonts w:ascii="Tahoma" w:hAnsi="Tahoma" w:cs="Tahoma"/>
          <w:sz w:val="22"/>
          <w:szCs w:val="22"/>
        </w:rPr>
        <w:t xml:space="preserve"> </w:t>
      </w:r>
      <w:proofErr w:type="gramStart"/>
      <w:r w:rsidRPr="00E13302">
        <w:rPr>
          <w:rFonts w:ascii="Tahoma" w:hAnsi="Tahoma" w:cs="Tahoma"/>
          <w:sz w:val="22"/>
          <w:szCs w:val="22"/>
        </w:rPr>
        <w:t>обратной</w:t>
      </w:r>
      <w:proofErr w:type="gramEnd"/>
      <w:r w:rsidRPr="00E13302">
        <w:rPr>
          <w:rFonts w:ascii="Tahoma" w:hAnsi="Tahoma" w:cs="Tahoma"/>
          <w:sz w:val="22"/>
          <w:szCs w:val="22"/>
        </w:rPr>
        <w:t xml:space="preserve"> загрузки свыше 300 кг по маршруту</w:t>
      </w:r>
      <w:r>
        <w:rPr>
          <w:rFonts w:ascii="Tahoma" w:hAnsi="Tahoma" w:cs="Tahoma"/>
          <w:sz w:val="22"/>
          <w:szCs w:val="22"/>
        </w:rPr>
        <w:t xml:space="preserve"> от стоимости за 1 км</w:t>
      </w:r>
      <w:r w:rsidRPr="00E13302">
        <w:rPr>
          <w:rFonts w:ascii="Tahoma" w:hAnsi="Tahoma" w:cs="Tahoma"/>
          <w:sz w:val="22"/>
          <w:szCs w:val="22"/>
        </w:rPr>
        <w:t>.</w:t>
      </w:r>
    </w:p>
    <w:p w:rsidR="00776D3E" w:rsidRDefault="00776D3E" w:rsidP="00776D3E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Ставка за</w:t>
      </w:r>
      <w:r w:rsidRPr="00E13302">
        <w:rPr>
          <w:rFonts w:ascii="Tahoma" w:hAnsi="Tahoma" w:cs="Tahoma"/>
          <w:sz w:val="22"/>
          <w:szCs w:val="22"/>
        </w:rPr>
        <w:t xml:space="preserve"> маршрут</w:t>
      </w:r>
      <w:r>
        <w:rPr>
          <w:rFonts w:ascii="Tahoma" w:hAnsi="Tahoma" w:cs="Tahoma"/>
          <w:sz w:val="22"/>
          <w:szCs w:val="22"/>
        </w:rPr>
        <w:t>ы</w:t>
      </w:r>
      <w:r w:rsidRPr="00E13302">
        <w:rPr>
          <w:rFonts w:ascii="Tahoma" w:hAnsi="Tahoma" w:cs="Tahoma"/>
          <w:sz w:val="22"/>
          <w:szCs w:val="22"/>
        </w:rPr>
        <w:t xml:space="preserve"> Краснодар-Сочи</w:t>
      </w:r>
      <w:r>
        <w:rPr>
          <w:rFonts w:ascii="Tahoma" w:hAnsi="Tahoma" w:cs="Tahoma"/>
          <w:sz w:val="22"/>
          <w:szCs w:val="22"/>
        </w:rPr>
        <w:t>, Краснодар-Адлер, Краснодар - Красная Поляна авто грузоподъемностью до 2 тонн (до 17 куб.)</w:t>
      </w:r>
      <w:r w:rsidRPr="00E13302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776D3E" w:rsidRPr="006D1C1D" w:rsidRDefault="00776D3E" w:rsidP="00776D3E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Стоимость </w:t>
      </w:r>
      <w:proofErr w:type="gramStart"/>
      <w:r>
        <w:rPr>
          <w:rFonts w:ascii="Tahoma" w:hAnsi="Tahoma" w:cs="Tahoma"/>
          <w:sz w:val="22"/>
          <w:szCs w:val="22"/>
        </w:rPr>
        <w:t>при</w:t>
      </w:r>
      <w:proofErr w:type="gramEnd"/>
      <w:r>
        <w:rPr>
          <w:rFonts w:ascii="Tahoma" w:hAnsi="Tahoma" w:cs="Tahoma"/>
          <w:sz w:val="22"/>
          <w:szCs w:val="22"/>
        </w:rPr>
        <w:t xml:space="preserve"> экспедирование грузов.</w:t>
      </w:r>
    </w:p>
    <w:p w:rsidR="00776D3E" w:rsidRPr="006D1C1D" w:rsidRDefault="00776D3E" w:rsidP="00776D3E">
      <w:pPr>
        <w:jc w:val="both"/>
        <w:rPr>
          <w:rFonts w:ascii="Tahoma" w:hAnsi="Tahoma" w:cs="Tahoma"/>
          <w:sz w:val="22"/>
          <w:szCs w:val="22"/>
        </w:rPr>
      </w:pPr>
      <w:r w:rsidRPr="006D1C1D">
        <w:rPr>
          <w:rFonts w:ascii="Tahoma" w:hAnsi="Tahoma" w:cs="Tahoma"/>
          <w:sz w:val="22"/>
          <w:szCs w:val="22"/>
        </w:rPr>
        <w:t>Возможность предоставления транспорта в выходные и праздничные дни</w:t>
      </w:r>
      <w:r>
        <w:rPr>
          <w:rFonts w:ascii="Tahoma" w:hAnsi="Tahoma" w:cs="Tahoma"/>
          <w:sz w:val="22"/>
          <w:szCs w:val="22"/>
        </w:rPr>
        <w:t xml:space="preserve"> без увеличения стоимости</w:t>
      </w:r>
      <w:r w:rsidRPr="006D1C1D">
        <w:rPr>
          <w:rFonts w:ascii="Tahoma" w:hAnsi="Tahoma" w:cs="Tahoma"/>
          <w:sz w:val="22"/>
          <w:szCs w:val="22"/>
        </w:rPr>
        <w:t xml:space="preserve"> – </w:t>
      </w:r>
      <w:r w:rsidRPr="006D1C1D">
        <w:rPr>
          <w:rFonts w:ascii="Tahoma" w:hAnsi="Tahoma" w:cs="Tahoma"/>
          <w:sz w:val="22"/>
          <w:szCs w:val="22"/>
          <w:highlight w:val="yellow"/>
        </w:rPr>
        <w:t>да/нет</w:t>
      </w:r>
    </w:p>
    <w:p w:rsidR="00776D3E" w:rsidRPr="006D1C1D" w:rsidRDefault="00776D3E" w:rsidP="00776D3E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Время на погрузку/разгрузку есть ли простой</w:t>
      </w:r>
      <w:r w:rsidR="00950E82">
        <w:rPr>
          <w:rFonts w:ascii="Tahoma" w:hAnsi="Tahoma" w:cs="Tahoma"/>
          <w:sz w:val="22"/>
          <w:szCs w:val="22"/>
        </w:rPr>
        <w:t xml:space="preserve"> </w:t>
      </w:r>
      <w:bookmarkStart w:id="0" w:name="_GoBack"/>
      <w:bookmarkEnd w:id="0"/>
      <w:r>
        <w:rPr>
          <w:rFonts w:ascii="Tahoma" w:hAnsi="Tahoma" w:cs="Tahoma"/>
          <w:sz w:val="22"/>
          <w:szCs w:val="22"/>
        </w:rPr>
        <w:t>- да/нет</w:t>
      </w:r>
      <w:proofErr w:type="gramStart"/>
      <w:r>
        <w:rPr>
          <w:rFonts w:ascii="Tahoma" w:hAnsi="Tahoma" w:cs="Tahoma"/>
          <w:sz w:val="22"/>
          <w:szCs w:val="22"/>
        </w:rPr>
        <w:t xml:space="preserve"> ,</w:t>
      </w:r>
      <w:proofErr w:type="gramEnd"/>
      <w:r>
        <w:rPr>
          <w:rFonts w:ascii="Tahoma" w:hAnsi="Tahoma" w:cs="Tahoma"/>
          <w:sz w:val="22"/>
          <w:szCs w:val="22"/>
        </w:rPr>
        <w:t xml:space="preserve"> если есть стоимость.</w:t>
      </w:r>
    </w:p>
    <w:p w:rsidR="00776D3E" w:rsidRPr="006D1C1D" w:rsidRDefault="00776D3E" w:rsidP="00776D3E">
      <w:pPr>
        <w:jc w:val="both"/>
        <w:rPr>
          <w:rFonts w:ascii="Tahoma" w:hAnsi="Tahoma" w:cs="Tahoma"/>
          <w:sz w:val="22"/>
          <w:szCs w:val="22"/>
        </w:rPr>
      </w:pPr>
      <w:r w:rsidRPr="006D1C1D">
        <w:rPr>
          <w:rFonts w:ascii="Tahoma" w:hAnsi="Tahoma" w:cs="Tahoma"/>
          <w:sz w:val="22"/>
          <w:szCs w:val="22"/>
        </w:rPr>
        <w:t xml:space="preserve">Сроки обработки заявки (время подачи) </w:t>
      </w:r>
      <w:r w:rsidRPr="006D1C1D">
        <w:rPr>
          <w:rFonts w:ascii="Tahoma" w:hAnsi="Tahoma" w:cs="Tahoma"/>
          <w:sz w:val="22"/>
          <w:szCs w:val="22"/>
          <w:highlight w:val="yellow"/>
        </w:rPr>
        <w:t>___</w:t>
      </w:r>
    </w:p>
    <w:p w:rsidR="00776D3E" w:rsidRPr="006D1C1D" w:rsidRDefault="00776D3E" w:rsidP="00776D3E">
      <w:pPr>
        <w:jc w:val="both"/>
        <w:rPr>
          <w:rFonts w:ascii="Tahoma" w:hAnsi="Tahoma" w:cs="Tahoma"/>
          <w:sz w:val="22"/>
          <w:szCs w:val="22"/>
        </w:rPr>
      </w:pPr>
      <w:r w:rsidRPr="006D1C1D">
        <w:rPr>
          <w:rFonts w:ascii="Tahoma" w:hAnsi="Tahoma" w:cs="Tahoma"/>
          <w:sz w:val="22"/>
          <w:szCs w:val="22"/>
        </w:rPr>
        <w:t>Дополнительные условия организации-поставщика (если есть)</w:t>
      </w:r>
    </w:p>
    <w:p w:rsidR="00776D3E" w:rsidRPr="006D1C1D" w:rsidRDefault="00776D3E" w:rsidP="00776D3E">
      <w:pPr>
        <w:jc w:val="both"/>
        <w:rPr>
          <w:rFonts w:ascii="Tahoma" w:hAnsi="Tahoma" w:cs="Tahoma"/>
          <w:sz w:val="22"/>
          <w:szCs w:val="22"/>
        </w:rPr>
      </w:pPr>
      <w:r w:rsidRPr="006D1C1D">
        <w:rPr>
          <w:rFonts w:ascii="Tahoma" w:hAnsi="Tahoma" w:cs="Tahoma"/>
          <w:b/>
          <w:sz w:val="22"/>
          <w:szCs w:val="22"/>
          <w:highlight w:val="yellow"/>
        </w:rPr>
        <w:t>Дата предложения, печать организации, подпись представителя организации</w:t>
      </w:r>
    </w:p>
    <w:p w:rsidR="008A5888" w:rsidRDefault="008A5888"/>
    <w:sectPr w:rsidR="008A5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AAA"/>
    <w:rsid w:val="00296AAA"/>
    <w:rsid w:val="00776D3E"/>
    <w:rsid w:val="008A5888"/>
    <w:rsid w:val="0095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Company>Kraftway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Кузин Андрей Викторович</dc:creator>
  <cp:keywords/>
  <dc:description/>
  <cp:lastModifiedBy>Кузин Андрей Викторович</cp:lastModifiedBy>
  <cp:revision>3</cp:revision>
  <dcterms:created xsi:type="dcterms:W3CDTF">2014-03-17T12:23:00Z</dcterms:created>
  <dcterms:modified xsi:type="dcterms:W3CDTF">2014-03-17T12:25:00Z</dcterms:modified>
</cp:coreProperties>
</file>